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050"/>
        <w:gridCol w:w="3570"/>
        <w:gridCol w:w="2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31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2024年河南</w:t>
            </w: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省提升全民数字素养与技能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精品</w:t>
            </w: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案例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入选名单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5类</w:t>
            </w:r>
            <w:r>
              <w:rPr>
                <w:rFonts w:hint="eastAsia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数字生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活类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2个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35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8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UU跑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腿智慧家政服务数字生活平台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郑州时空隧道信息技术有限公司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以“即时分账”为特色的汝阳县数字化乡村运营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汝阳县乡村振兴局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数字工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作类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hint="default" w:ascii="Times New Roman" w:hAnsi="Times New Roman" w:eastAsia="方正小标宋简体" w:cs="Times New Roman"/>
                <w:sz w:val="28"/>
                <w:szCs w:val="28"/>
                <w:lang w:val="en-US" w:eastAsia="zh-CN" w:bidi="ar"/>
              </w:rPr>
              <w:t>2个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以数字赋能升级，建智慧政务大厅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焦作高新区优化营商环境服务中心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数字化转型背景下网上办事大厅的建设与应用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南阳理工学院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数字学习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35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8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郑州西亚斯学院教育元宇宙应用探索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眼观世界，教育大不同——三门峡市第二中学5G+创新实验教学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三门峡市第二中学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“羽计划”——济源六中数字教育实施案例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济源市第六中学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济源示范区党工委网信办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数字创新类（</w:t>
            </w:r>
            <w:r>
              <w:rPr>
                <w:rStyle w:val="4"/>
                <w:rFonts w:eastAsia="宋体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以科技创新提升学生数字素养的九中实践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郑州市第九中学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浉河区数字茶园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信阳市浉河区农业农村局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其他类（</w:t>
            </w:r>
            <w:r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35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网络安全科技馆“助老护幼”数字素养提升工作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郑州天健网安技术有限公司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省科协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A95B6C-75F6-4B23-8668-0F9B072B91F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79D20E0-0AB9-4982-9085-5360D0C34BB9}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5844009-FA2A-4B93-A87C-8C305CE2AB85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B425F50-1921-4DA0-B1D1-782FE0B5477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FC105"/>
    <w:rsid w:val="4DEFC8C2"/>
    <w:rsid w:val="5BF512DC"/>
    <w:rsid w:val="6ED7C6C2"/>
    <w:rsid w:val="6F2DF0DE"/>
    <w:rsid w:val="6F4C4C22"/>
    <w:rsid w:val="75DFE8E2"/>
    <w:rsid w:val="B5BF1152"/>
    <w:rsid w:val="BFF5F474"/>
    <w:rsid w:val="CBC7B579"/>
    <w:rsid w:val="CE9BA61B"/>
    <w:rsid w:val="DFFF5DC3"/>
    <w:rsid w:val="EECA68AB"/>
    <w:rsid w:val="EFF50F56"/>
    <w:rsid w:val="FBD4CDED"/>
    <w:rsid w:val="FF73E7ED"/>
    <w:rsid w:val="FFE72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502</Characters>
  <Lines>0</Lines>
  <Paragraphs>0</Paragraphs>
  <TotalTime>1.33333333333333</TotalTime>
  <ScaleCrop>false</ScaleCrop>
  <LinksUpToDate>false</LinksUpToDate>
  <CharactersWithSpaces>502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2024-05-14T09:49:57Z</dcterms:created>
  <dc:creator>haowanliang</dc:creator>
  <cp:lastModifiedBy>李兴化</cp:lastModifiedBy>
  <cp:lastPrinted>2024-05-17T01:04:58Z</cp:lastPrinted>
  <dcterms:modified xsi:type="dcterms:W3CDTF">2024-05-17T07:47:32Z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E1B15F7FE71C4B99BF802E33374E9F25_13</vt:lpwstr>
  </property>
</Properties>
</file>